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37DA7" w14:textId="35FFD97D" w:rsidR="00F870B9" w:rsidRPr="001F4630" w:rsidRDefault="00E96DC6" w:rsidP="00E96DC6">
      <w:pPr>
        <w:rPr>
          <w:sz w:val="21"/>
          <w:szCs w:val="21"/>
          <w:lang w:val="fr-CH"/>
        </w:rPr>
      </w:pPr>
      <w:bookmarkStart w:id="0" w:name="_Hlk64464131"/>
      <w:r w:rsidRPr="001F4630">
        <w:rPr>
          <w:rFonts w:eastAsia="Times New Roman" w:cstheme="minorHAnsi"/>
          <w:noProof/>
          <w:color w:val="000000" w:themeColor="text1"/>
          <w:sz w:val="21"/>
          <w:szCs w:val="21"/>
          <w:lang w:val="en-GB" w:eastAsia="fr-CH"/>
        </w:rPr>
        <mc:AlternateContent>
          <mc:Choice Requires="wps">
            <w:drawing>
              <wp:anchor distT="0" distB="0" distL="114300" distR="114300" simplePos="0" relativeHeight="251663360" behindDoc="0" locked="1" layoutInCell="1" allowOverlap="1" wp14:anchorId="54DEC4B8" wp14:editId="3045246D">
                <wp:simplePos x="0" y="0"/>
                <wp:positionH relativeFrom="page">
                  <wp:posOffset>4544695</wp:posOffset>
                </wp:positionH>
                <wp:positionV relativeFrom="page">
                  <wp:posOffset>638175</wp:posOffset>
                </wp:positionV>
                <wp:extent cx="2144395" cy="2190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CA847" w14:textId="41B5617B" w:rsidR="00E96DC6" w:rsidRPr="006119A2" w:rsidRDefault="001730A7" w:rsidP="001730A7">
                            <w:pPr>
                              <w:tabs>
                                <w:tab w:val="right" w:pos="3375"/>
                              </w:tabs>
                              <w:spacing w:before="0" w:line="245" w:lineRule="auto"/>
                              <w:rPr>
                                <w:rFonts w:eastAsia="Calibri"/>
                                <w:color w:val="000000" w:themeColor="text1"/>
                                <w:sz w:val="21"/>
                                <w:szCs w:val="21"/>
                                <w:lang w:val="fr-CH"/>
                              </w:rPr>
                            </w:pPr>
                            <w:r w:rsidRPr="001730A7">
                              <w:rPr>
                                <w:rFonts w:eastAsia="Calibri"/>
                                <w:color w:val="000000" w:themeColor="text1"/>
                                <w:sz w:val="21"/>
                                <w:szCs w:val="21"/>
                                <w:u w:val="dotted"/>
                                <w:lang w:val="fr-CH"/>
                              </w:rPr>
                              <w:tab/>
                            </w:r>
                            <w:r w:rsidR="009B7785" w:rsidRPr="006119A2">
                              <w:rPr>
                                <w:rFonts w:eastAsia="Calibri"/>
                                <w:color w:val="000000" w:themeColor="text1"/>
                                <w:sz w:val="21"/>
                                <w:szCs w:val="21"/>
                                <w:lang w:val="fr-CH"/>
                              </w:rPr>
                              <w:t xml:space="preserve"> </w:t>
                            </w:r>
                            <w:r w:rsidR="00E96DC6" w:rsidRPr="006119A2">
                              <w:rPr>
                                <w:rFonts w:eastAsia="Calibri"/>
                                <w:color w:val="000000" w:themeColor="text1"/>
                                <w:sz w:val="21"/>
                                <w:szCs w:val="21"/>
                                <w:lang w:val="fr-CH"/>
                              </w:rPr>
                              <w:t>2021</w:t>
                            </w:r>
                          </w:p>
                          <w:p w14:paraId="49EE584C" w14:textId="626CEA32" w:rsidR="00E96DC6" w:rsidRPr="00E96DC6" w:rsidRDefault="00E96DC6" w:rsidP="00E96DC6">
                            <w:pPr>
                              <w:spacing w:before="0" w:line="245" w:lineRule="auto"/>
                              <w:rPr>
                                <w:rFonts w:eastAsia="Calibri"/>
                                <w:b/>
                                <w:bCs/>
                                <w:color w:val="000000" w:themeColor="text1"/>
                                <w:sz w:val="21"/>
                                <w:szCs w:val="21"/>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EC4B8" id="_x0000_t202" coordsize="21600,21600" o:spt="202" path="m,l,21600r21600,l21600,xe">
                <v:stroke joinstyle="miter"/>
                <v:path gradientshapeok="t" o:connecttype="rect"/>
              </v:shapetype>
              <v:shape id="Textfeld 2" o:spid="_x0000_s1026" type="#_x0000_t202" style="position:absolute;margin-left:357.85pt;margin-top:50.25pt;width:168.85pt;height:1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" stroked="f">
                <v:textbox inset="0,0,0,0">
                  <w:txbxContent>
                    <w:p w14:paraId="140CA847" w14:textId="41B5617B" w:rsidR="00E96DC6" w:rsidRPr="006119A2" w:rsidRDefault="001730A7" w:rsidP="001730A7">
                      <w:pPr>
                        <w:tabs>
                          <w:tab w:val="right" w:pos="3375"/>
                        </w:tabs>
                        <w:spacing w:before="0" w:line="245" w:lineRule="auto"/>
                        <w:rPr>
                          <w:rFonts w:eastAsia="Calibri"/>
                          <w:color w:val="000000" w:themeColor="text1"/>
                          <w:sz w:val="21"/>
                          <w:szCs w:val="21"/>
                          <w:lang w:val="fr-CH"/>
                        </w:rPr>
                      </w:pPr>
                      <w:r w:rsidRPr="001730A7">
                        <w:rPr>
                          <w:rFonts w:eastAsia="Calibri"/>
                          <w:color w:val="000000" w:themeColor="text1"/>
                          <w:sz w:val="21"/>
                          <w:szCs w:val="21"/>
                          <w:u w:val="dotted"/>
                          <w:lang w:val="fr-CH"/>
                        </w:rPr>
                        <w:tab/>
                      </w:r>
                      <w:r w:rsidR="009B7785" w:rsidRPr="006119A2">
                        <w:rPr>
                          <w:rFonts w:eastAsia="Calibri"/>
                          <w:color w:val="000000" w:themeColor="text1"/>
                          <w:sz w:val="21"/>
                          <w:szCs w:val="21"/>
                          <w:lang w:val="fr-CH"/>
                        </w:rPr>
                        <w:t xml:space="preserve"> </w:t>
                      </w:r>
                      <w:r w:rsidR="00E96DC6" w:rsidRPr="006119A2">
                        <w:rPr>
                          <w:rFonts w:eastAsia="Calibri"/>
                          <w:color w:val="000000" w:themeColor="text1"/>
                          <w:sz w:val="21"/>
                          <w:szCs w:val="21"/>
                          <w:lang w:val="fr-CH"/>
                        </w:rPr>
                        <w:t>2021</w:t>
                      </w:r>
                    </w:p>
                    <w:p w14:paraId="49EE584C" w14:textId="626CEA32" w:rsidR="00E96DC6" w:rsidRPr="00E96DC6" w:rsidRDefault="00E96DC6" w:rsidP="00E96DC6">
                      <w:pPr>
                        <w:spacing w:before="0" w:line="245" w:lineRule="auto"/>
                        <w:rPr>
                          <w:rFonts w:eastAsia="Calibri"/>
                          <w:b/>
                          <w:bCs/>
                          <w:color w:val="000000" w:themeColor="text1"/>
                          <w:sz w:val="21"/>
                          <w:szCs w:val="21"/>
                          <w:lang w:val="en-GB"/>
                        </w:rPr>
                      </w:pPr>
                    </w:p>
                  </w:txbxContent>
                </v:textbox>
                <w10:wrap anchorx="page" anchory="page"/>
                <w10:anchorlock/>
              </v:shape>
            </w:pict>
          </mc:Fallback>
        </mc:AlternateContent>
      </w:r>
      <w:r w:rsidRPr="001F4630">
        <w:rPr>
          <w:rFonts w:eastAsia="Times New Roman" w:cstheme="minorHAnsi"/>
          <w:noProof/>
          <w:color w:val="000000" w:themeColor="text1"/>
          <w:sz w:val="21"/>
          <w:szCs w:val="21"/>
          <w:lang w:val="en-GB" w:eastAsia="fr-CH"/>
        </w:rPr>
        <mc:AlternateContent>
          <mc:Choice Requires="wps">
            <w:drawing>
              <wp:anchor distT="0" distB="0" distL="114300" distR="114300" simplePos="0" relativeHeight="251659264" behindDoc="0" locked="1" layoutInCell="1" allowOverlap="1" wp14:anchorId="0A125A3B" wp14:editId="2C6F6282">
                <wp:simplePos x="0" y="0"/>
                <wp:positionH relativeFrom="page">
                  <wp:posOffset>895350</wp:posOffset>
                </wp:positionH>
                <wp:positionV relativeFrom="page">
                  <wp:posOffset>628650</wp:posOffset>
                </wp:positionV>
                <wp:extent cx="2181225" cy="1133475"/>
                <wp:effectExtent l="0" t="0" r="9525"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0363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632007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1426CA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27DA131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437E186" w14:textId="7E54FA43" w:rsidR="0035503D" w:rsidRPr="001730A7" w:rsidRDefault="001730A7" w:rsidP="001730A7">
                            <w:pPr>
                              <w:tabs>
                                <w:tab w:val="left" w:pos="3402"/>
                              </w:tabs>
                              <w:spacing w:before="0" w:after="80" w:line="245" w:lineRule="auto"/>
                              <w:rPr>
                                <w:rFonts w:eastAsia="Calibri"/>
                                <w:color w:val="000000" w:themeColor="text1"/>
                                <w:sz w:val="21"/>
                                <w:szCs w:val="21"/>
                                <w:u w:val="dotted"/>
                                <w:lang w:val="en-GB"/>
                              </w:rPr>
                            </w:pPr>
                            <w:r>
                              <w:rPr>
                                <w:rFonts w:eastAsia="Calibri"/>
                                <w:color w:val="000000" w:themeColor="text1"/>
                                <w:sz w:val="21"/>
                                <w:szCs w:val="21"/>
                                <w:u w:val="dotted"/>
                                <w:lang w:val="fr-CH"/>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25A3B" id="_x0000_s1027" type="#_x0000_t202" style="position:absolute;margin-left:70.5pt;margin-top:49.5pt;width:171.75pt;height:8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" stroked="f">
                <v:textbox inset="0,0,0,0">
                  <w:txbxContent>
                    <w:p w14:paraId="4F80363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632007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01426CAF"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27DA1317" w14:textId="77777777" w:rsidR="001730A7" w:rsidRDefault="001730A7" w:rsidP="001730A7">
                      <w:pPr>
                        <w:tabs>
                          <w:tab w:val="left" w:pos="3402"/>
                        </w:tabs>
                        <w:spacing w:before="0" w:after="80" w:line="245" w:lineRule="auto"/>
                        <w:rPr>
                          <w:rFonts w:eastAsia="Calibri"/>
                          <w:color w:val="000000" w:themeColor="text1"/>
                          <w:sz w:val="21"/>
                          <w:szCs w:val="21"/>
                          <w:u w:val="dotted"/>
                          <w:lang w:val="fr-CH"/>
                        </w:rPr>
                      </w:pPr>
                      <w:r>
                        <w:rPr>
                          <w:rFonts w:eastAsia="Calibri"/>
                          <w:color w:val="000000" w:themeColor="text1"/>
                          <w:sz w:val="21"/>
                          <w:szCs w:val="21"/>
                          <w:u w:val="dotted"/>
                          <w:lang w:val="fr-CH"/>
                        </w:rPr>
                        <w:tab/>
                      </w:r>
                    </w:p>
                    <w:p w14:paraId="1437E186" w14:textId="7E54FA43" w:rsidR="0035503D" w:rsidRPr="001730A7" w:rsidRDefault="001730A7" w:rsidP="001730A7">
                      <w:pPr>
                        <w:tabs>
                          <w:tab w:val="left" w:pos="3402"/>
                        </w:tabs>
                        <w:spacing w:before="0" w:after="80" w:line="245" w:lineRule="auto"/>
                        <w:rPr>
                          <w:rFonts w:eastAsia="Calibri"/>
                          <w:color w:val="000000" w:themeColor="text1"/>
                          <w:sz w:val="21"/>
                          <w:szCs w:val="21"/>
                          <w:u w:val="dotted"/>
                          <w:lang w:val="en-GB"/>
                        </w:rPr>
                      </w:pPr>
                      <w:r>
                        <w:rPr>
                          <w:rFonts w:eastAsia="Calibri"/>
                          <w:color w:val="000000" w:themeColor="text1"/>
                          <w:sz w:val="21"/>
                          <w:szCs w:val="21"/>
                          <w:u w:val="dotted"/>
                          <w:lang w:val="fr-CH"/>
                        </w:rPr>
                        <w:tab/>
                      </w:r>
                    </w:p>
                  </w:txbxContent>
                </v:textbox>
                <w10:wrap anchorx="page" anchory="page"/>
                <w10:anchorlock/>
              </v:shape>
            </w:pict>
          </mc:Fallback>
        </mc:AlternateContent>
      </w:r>
    </w:p>
    <w:p w14:paraId="1FB5BF69" w14:textId="768F4D67" w:rsidR="004B566E" w:rsidRPr="001F4630" w:rsidRDefault="004B566E" w:rsidP="004B566E">
      <w:pPr>
        <w:ind w:left="5670"/>
        <w:rPr>
          <w:sz w:val="21"/>
          <w:szCs w:val="21"/>
          <w:lang w:val="fr-CH"/>
        </w:rPr>
      </w:pPr>
    </w:p>
    <w:p w14:paraId="0F926DC8" w14:textId="77777777" w:rsidR="004F634B" w:rsidRPr="001F4630" w:rsidRDefault="004F634B" w:rsidP="004B566E">
      <w:pPr>
        <w:ind w:left="5670"/>
        <w:rPr>
          <w:sz w:val="21"/>
          <w:szCs w:val="21"/>
          <w:lang w:val="fr-CH"/>
        </w:rPr>
      </w:pPr>
    </w:p>
    <w:p w14:paraId="79B19818" w14:textId="2D24D38C" w:rsidR="004B566E" w:rsidRPr="001F4630" w:rsidRDefault="004B566E" w:rsidP="004B566E">
      <w:pPr>
        <w:ind w:left="5670"/>
        <w:rPr>
          <w:sz w:val="21"/>
          <w:szCs w:val="21"/>
          <w:lang w:val="fr-CH"/>
        </w:rPr>
      </w:pPr>
    </w:p>
    <w:p w14:paraId="78D45B07" w14:textId="05B50C17" w:rsidR="004B566E" w:rsidRPr="001F4630" w:rsidRDefault="004B566E" w:rsidP="004B566E">
      <w:pPr>
        <w:ind w:left="5670"/>
        <w:rPr>
          <w:sz w:val="21"/>
          <w:szCs w:val="21"/>
          <w:lang w:val="fr-CH"/>
        </w:rPr>
      </w:pPr>
    </w:p>
    <w:p w14:paraId="0D9D7B3E" w14:textId="49C0C2E3" w:rsidR="004B566E" w:rsidRPr="001F4630" w:rsidRDefault="004B566E" w:rsidP="004B566E">
      <w:pPr>
        <w:ind w:left="5670"/>
        <w:rPr>
          <w:sz w:val="21"/>
          <w:szCs w:val="21"/>
          <w:lang w:val="fr-CH"/>
        </w:rPr>
      </w:pPr>
      <w:r w:rsidRPr="001F4630">
        <w:rPr>
          <w:rFonts w:eastAsia="Times New Roman" w:cstheme="minorHAnsi"/>
          <w:noProof/>
          <w:color w:val="000000" w:themeColor="text1"/>
          <w:sz w:val="21"/>
          <w:szCs w:val="21"/>
          <w:lang w:val="en-GB" w:eastAsia="fr-CH"/>
        </w:rPr>
        <mc:AlternateContent>
          <mc:Choice Requires="wps">
            <w:drawing>
              <wp:anchor distT="0" distB="0" distL="114300" distR="114300" simplePos="0" relativeHeight="251655168" behindDoc="0" locked="1" layoutInCell="1" allowOverlap="1" wp14:anchorId="1958A950" wp14:editId="67713D02">
                <wp:simplePos x="0" y="0"/>
                <wp:positionH relativeFrom="page">
                  <wp:posOffset>4543425</wp:posOffset>
                </wp:positionH>
                <wp:positionV relativeFrom="page">
                  <wp:posOffset>1609725</wp:posOffset>
                </wp:positionV>
                <wp:extent cx="2295525" cy="10287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64C2D" w14:textId="77777777" w:rsidR="00CB6BD2" w:rsidRPr="00CB6BD2" w:rsidRDefault="00CB6BD2" w:rsidP="00CB6BD2">
                            <w:pPr>
                              <w:spacing w:before="0" w:line="247" w:lineRule="auto"/>
                              <w:rPr>
                                <w:sz w:val="21"/>
                                <w:szCs w:val="21"/>
                              </w:rPr>
                            </w:pPr>
                            <w:r w:rsidRPr="00CB6BD2">
                              <w:rPr>
                                <w:sz w:val="21"/>
                                <w:szCs w:val="21"/>
                              </w:rPr>
                              <w:t>H.E. Nguyen Phu Trong</w:t>
                            </w:r>
                          </w:p>
                          <w:p w14:paraId="1BC034D6" w14:textId="77777777" w:rsidR="00CB6BD2" w:rsidRDefault="00CB6BD2" w:rsidP="00CB6BD2">
                            <w:pPr>
                              <w:spacing w:before="0" w:line="247" w:lineRule="auto"/>
                              <w:rPr>
                                <w:sz w:val="21"/>
                                <w:szCs w:val="21"/>
                                <w:lang w:eastAsia="zh-CN"/>
                              </w:rPr>
                            </w:pPr>
                            <w:r w:rsidRPr="00CB6BD2">
                              <w:rPr>
                                <w:sz w:val="21"/>
                                <w:szCs w:val="21"/>
                                <w:lang w:eastAsia="zh-CN"/>
                              </w:rPr>
                              <w:t xml:space="preserve">Secretary General </w:t>
                            </w:r>
                          </w:p>
                          <w:p w14:paraId="24627163" w14:textId="1D03256B" w:rsidR="00CB6BD2" w:rsidRPr="00CB6BD2" w:rsidRDefault="00CB6BD2" w:rsidP="00CB6BD2">
                            <w:pPr>
                              <w:spacing w:before="0" w:line="247" w:lineRule="auto"/>
                              <w:rPr>
                                <w:sz w:val="21"/>
                                <w:szCs w:val="21"/>
                              </w:rPr>
                            </w:pPr>
                            <w:r w:rsidRPr="00CB6BD2">
                              <w:rPr>
                                <w:sz w:val="21"/>
                                <w:szCs w:val="21"/>
                                <w:lang w:eastAsia="zh-CN"/>
                              </w:rPr>
                              <w:t>of the Communist Party of Vietnam</w:t>
                            </w:r>
                            <w:r w:rsidRPr="00CB6BD2">
                              <w:rPr>
                                <w:sz w:val="21"/>
                                <w:szCs w:val="21"/>
                              </w:rPr>
                              <w:br/>
                              <w:t>2 Hung Vuong</w:t>
                            </w:r>
                            <w:r w:rsidR="00FB5E72">
                              <w:rPr>
                                <w:sz w:val="21"/>
                                <w:szCs w:val="21"/>
                              </w:rPr>
                              <w:t xml:space="preserve"> - </w:t>
                            </w:r>
                            <w:r w:rsidRPr="00CB6BD2">
                              <w:rPr>
                                <w:sz w:val="21"/>
                                <w:szCs w:val="21"/>
                              </w:rPr>
                              <w:t>Ba Dinh</w:t>
                            </w:r>
                          </w:p>
                          <w:p w14:paraId="3D654F50" w14:textId="143B6FB2" w:rsidR="00CB6BD2" w:rsidRPr="0032245B" w:rsidRDefault="00CB6BD2" w:rsidP="00CB6BD2">
                            <w:pPr>
                              <w:spacing w:before="0" w:line="247" w:lineRule="auto"/>
                              <w:rPr>
                                <w:b/>
                                <w:bCs/>
                                <w:sz w:val="21"/>
                                <w:szCs w:val="21"/>
                                <w:lang w:eastAsia="zh-CN"/>
                              </w:rPr>
                            </w:pPr>
                            <w:r w:rsidRPr="0032245B">
                              <w:rPr>
                                <w:b/>
                                <w:bCs/>
                                <w:sz w:val="21"/>
                                <w:szCs w:val="21"/>
                              </w:rPr>
                              <w:t>Ha Noi</w:t>
                            </w:r>
                            <w:r w:rsidRPr="0032245B">
                              <w:rPr>
                                <w:b/>
                                <w:bCs/>
                                <w:sz w:val="21"/>
                                <w:szCs w:val="21"/>
                              </w:rPr>
                              <w:br/>
                              <w:t>Socialist Republic of VIETNAM</w:t>
                            </w:r>
                          </w:p>
                          <w:p w14:paraId="3412EB54" w14:textId="16EEF1FE" w:rsidR="00E96DC6" w:rsidRPr="00CB6BD2" w:rsidRDefault="00E96DC6" w:rsidP="001730A7">
                            <w:pPr>
                              <w:tabs>
                                <w:tab w:val="left" w:pos="3402"/>
                              </w:tabs>
                              <w:spacing w:before="0" w:after="80" w:line="245" w:lineRule="auto"/>
                              <w:rPr>
                                <w:rFonts w:eastAsia="Calibri"/>
                                <w:color w:val="000000" w:themeColor="text1"/>
                                <w:sz w:val="21"/>
                                <w:szCs w:val="21"/>
                                <w:u w:val="dotted"/>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8A950" id="_x0000_s1028" type="#_x0000_t202" style="position:absolute;left:0;text-align:left;margin-left:357.75pt;margin-top:126.75pt;width:180.75pt;height: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" stroked="f">
                <v:textbox inset="0,0,0,0">
                  <w:txbxContent>
                    <w:p w14:paraId="67C64C2D" w14:textId="77777777" w:rsidR="00CB6BD2" w:rsidRPr="00CB6BD2" w:rsidRDefault="00CB6BD2" w:rsidP="00CB6BD2">
                      <w:pPr>
                        <w:spacing w:before="0" w:line="247" w:lineRule="auto"/>
                        <w:rPr>
                          <w:sz w:val="21"/>
                          <w:szCs w:val="21"/>
                        </w:rPr>
                      </w:pPr>
                      <w:r w:rsidRPr="00CB6BD2">
                        <w:rPr>
                          <w:sz w:val="21"/>
                          <w:szCs w:val="21"/>
                        </w:rPr>
                        <w:t>H.E. Nguyen Phu Trong</w:t>
                      </w:r>
                    </w:p>
                    <w:p w14:paraId="1BC034D6" w14:textId="77777777" w:rsidR="00CB6BD2" w:rsidRDefault="00CB6BD2" w:rsidP="00CB6BD2">
                      <w:pPr>
                        <w:spacing w:before="0" w:line="247" w:lineRule="auto"/>
                        <w:rPr>
                          <w:sz w:val="21"/>
                          <w:szCs w:val="21"/>
                          <w:lang w:eastAsia="zh-CN"/>
                        </w:rPr>
                      </w:pPr>
                      <w:r w:rsidRPr="00CB6BD2">
                        <w:rPr>
                          <w:sz w:val="21"/>
                          <w:szCs w:val="21"/>
                          <w:lang w:eastAsia="zh-CN"/>
                        </w:rPr>
                        <w:t xml:space="preserve">Secretary General </w:t>
                      </w:r>
                    </w:p>
                    <w:p w14:paraId="24627163" w14:textId="1D03256B" w:rsidR="00CB6BD2" w:rsidRPr="00CB6BD2" w:rsidRDefault="00CB6BD2" w:rsidP="00CB6BD2">
                      <w:pPr>
                        <w:spacing w:before="0" w:line="247" w:lineRule="auto"/>
                        <w:rPr>
                          <w:sz w:val="21"/>
                          <w:szCs w:val="21"/>
                        </w:rPr>
                      </w:pPr>
                      <w:r w:rsidRPr="00CB6BD2">
                        <w:rPr>
                          <w:sz w:val="21"/>
                          <w:szCs w:val="21"/>
                          <w:lang w:eastAsia="zh-CN"/>
                        </w:rPr>
                        <w:t>of the Communist Party of Vietnam</w:t>
                      </w:r>
                      <w:r w:rsidRPr="00CB6BD2">
                        <w:rPr>
                          <w:sz w:val="21"/>
                          <w:szCs w:val="21"/>
                        </w:rPr>
                        <w:br/>
                        <w:t>2 Hung Vuong</w:t>
                      </w:r>
                      <w:r w:rsidR="00FB5E72">
                        <w:rPr>
                          <w:sz w:val="21"/>
                          <w:szCs w:val="21"/>
                        </w:rPr>
                        <w:t xml:space="preserve"> - </w:t>
                      </w:r>
                      <w:r w:rsidRPr="00CB6BD2">
                        <w:rPr>
                          <w:sz w:val="21"/>
                          <w:szCs w:val="21"/>
                        </w:rPr>
                        <w:t>Ba Dinh</w:t>
                      </w:r>
                    </w:p>
                    <w:p w14:paraId="3D654F50" w14:textId="143B6FB2" w:rsidR="00CB6BD2" w:rsidRPr="0032245B" w:rsidRDefault="00CB6BD2" w:rsidP="00CB6BD2">
                      <w:pPr>
                        <w:spacing w:before="0" w:line="247" w:lineRule="auto"/>
                        <w:rPr>
                          <w:b/>
                          <w:bCs/>
                          <w:sz w:val="21"/>
                          <w:szCs w:val="21"/>
                          <w:lang w:eastAsia="zh-CN"/>
                        </w:rPr>
                      </w:pPr>
                      <w:r w:rsidRPr="0032245B">
                        <w:rPr>
                          <w:b/>
                          <w:bCs/>
                          <w:sz w:val="21"/>
                          <w:szCs w:val="21"/>
                        </w:rPr>
                        <w:t>Ha Noi</w:t>
                      </w:r>
                      <w:r w:rsidRPr="0032245B">
                        <w:rPr>
                          <w:b/>
                          <w:bCs/>
                          <w:sz w:val="21"/>
                          <w:szCs w:val="21"/>
                        </w:rPr>
                        <w:br/>
                        <w:t>Socialist Republic of VIETNAM</w:t>
                      </w:r>
                    </w:p>
                    <w:p w14:paraId="3412EB54" w14:textId="16EEF1FE" w:rsidR="00E96DC6" w:rsidRPr="00CB6BD2" w:rsidRDefault="00E96DC6" w:rsidP="001730A7">
                      <w:pPr>
                        <w:tabs>
                          <w:tab w:val="left" w:pos="3402"/>
                        </w:tabs>
                        <w:spacing w:before="0" w:after="80" w:line="245" w:lineRule="auto"/>
                        <w:rPr>
                          <w:rFonts w:eastAsia="Calibri"/>
                          <w:color w:val="000000" w:themeColor="text1"/>
                          <w:sz w:val="21"/>
                          <w:szCs w:val="21"/>
                          <w:u w:val="dotted"/>
                        </w:rPr>
                      </w:pPr>
                    </w:p>
                  </w:txbxContent>
                </v:textbox>
                <w10:wrap anchorx="page" anchory="page"/>
                <w10:anchorlock/>
              </v:shape>
            </w:pict>
          </mc:Fallback>
        </mc:AlternateContent>
      </w:r>
    </w:p>
    <w:p w14:paraId="39D61283" w14:textId="6490F039" w:rsidR="0035503D" w:rsidRPr="001F4630" w:rsidRDefault="0035503D" w:rsidP="0035503D">
      <w:pPr>
        <w:rPr>
          <w:sz w:val="21"/>
          <w:szCs w:val="21"/>
          <w:lang w:val="fr-CH"/>
        </w:rPr>
      </w:pPr>
    </w:p>
    <w:p w14:paraId="275CA33C" w14:textId="27EEF72F" w:rsidR="0035503D" w:rsidRPr="001F4630" w:rsidRDefault="0035503D" w:rsidP="0035503D">
      <w:pPr>
        <w:rPr>
          <w:sz w:val="21"/>
          <w:szCs w:val="21"/>
          <w:lang w:val="fr-CH"/>
        </w:rPr>
      </w:pPr>
    </w:p>
    <w:p w14:paraId="158D9D5E" w14:textId="74DAEA13" w:rsidR="0035503D" w:rsidRPr="001F4630" w:rsidRDefault="0035503D" w:rsidP="0035503D">
      <w:pPr>
        <w:rPr>
          <w:sz w:val="21"/>
          <w:szCs w:val="21"/>
          <w:lang w:val="fr-CH"/>
        </w:rPr>
      </w:pPr>
    </w:p>
    <w:p w14:paraId="0D52CD52" w14:textId="3EA65FB6" w:rsidR="0035503D" w:rsidRPr="001F4630" w:rsidRDefault="0035503D" w:rsidP="0035503D">
      <w:pPr>
        <w:tabs>
          <w:tab w:val="left" w:pos="5700"/>
        </w:tabs>
        <w:rPr>
          <w:sz w:val="21"/>
          <w:szCs w:val="21"/>
          <w:lang w:val="fr-CH"/>
        </w:rPr>
      </w:pPr>
    </w:p>
    <w:p w14:paraId="0FB2910D" w14:textId="50736195" w:rsidR="0035503D" w:rsidRPr="001F4630" w:rsidRDefault="0035503D" w:rsidP="0035503D">
      <w:pPr>
        <w:tabs>
          <w:tab w:val="left" w:pos="5700"/>
        </w:tabs>
        <w:rPr>
          <w:sz w:val="21"/>
          <w:szCs w:val="21"/>
          <w:lang w:val="fr-CH"/>
        </w:rPr>
      </w:pPr>
    </w:p>
    <w:p w14:paraId="741D3624" w14:textId="61C6C365" w:rsidR="00A85878" w:rsidRDefault="00A85878" w:rsidP="00CE0670">
      <w:pPr>
        <w:tabs>
          <w:tab w:val="left" w:pos="5700"/>
        </w:tabs>
        <w:spacing w:before="0" w:after="60" w:line="245" w:lineRule="auto"/>
        <w:rPr>
          <w:sz w:val="21"/>
          <w:szCs w:val="21"/>
          <w:lang w:val="en-GB"/>
        </w:rPr>
      </w:pPr>
    </w:p>
    <w:p w14:paraId="2142F09B" w14:textId="2BC523E7" w:rsidR="00182FDB" w:rsidRDefault="00182FDB" w:rsidP="00CE0670">
      <w:pPr>
        <w:tabs>
          <w:tab w:val="left" w:pos="5700"/>
        </w:tabs>
        <w:spacing w:before="0" w:after="60" w:line="245" w:lineRule="auto"/>
        <w:rPr>
          <w:sz w:val="21"/>
          <w:szCs w:val="21"/>
          <w:lang w:val="en-GB"/>
        </w:rPr>
      </w:pPr>
    </w:p>
    <w:p w14:paraId="2A690C01" w14:textId="47462B47" w:rsidR="00182FDB" w:rsidRPr="00684A0F" w:rsidRDefault="00CB6BD2" w:rsidP="00FD68A6">
      <w:pPr>
        <w:tabs>
          <w:tab w:val="left" w:pos="5700"/>
        </w:tabs>
        <w:spacing w:before="0" w:line="245" w:lineRule="auto"/>
        <w:rPr>
          <w:sz w:val="21"/>
          <w:szCs w:val="21"/>
        </w:rPr>
      </w:pPr>
      <w:r w:rsidRPr="00684A0F">
        <w:rPr>
          <w:sz w:val="21"/>
          <w:szCs w:val="21"/>
        </w:rPr>
        <w:t>Dear Secretary General</w:t>
      </w:r>
      <w:r w:rsidR="00182FDB" w:rsidRPr="00684A0F">
        <w:rPr>
          <w:sz w:val="21"/>
          <w:szCs w:val="21"/>
        </w:rPr>
        <w:t>,</w:t>
      </w:r>
    </w:p>
    <w:p w14:paraId="5282F596" w14:textId="0D46212E" w:rsidR="00CB6BD2" w:rsidRPr="00CB6BD2" w:rsidRDefault="00CB6BD2" w:rsidP="00505791">
      <w:pPr>
        <w:tabs>
          <w:tab w:val="left" w:pos="5700"/>
        </w:tabs>
        <w:spacing w:before="120" w:after="120" w:line="245" w:lineRule="auto"/>
        <w:rPr>
          <w:sz w:val="21"/>
          <w:szCs w:val="21"/>
        </w:rPr>
      </w:pPr>
      <w:r w:rsidRPr="56610B75">
        <w:rPr>
          <w:sz w:val="21"/>
          <w:szCs w:val="21"/>
        </w:rPr>
        <w:t xml:space="preserve">As a member/supporter of ACAT-Switzerland, the Action of Christians for the abolition of torture, I am hereby expressing my deep concern about  </w:t>
      </w:r>
      <w:bookmarkEnd w:id="0"/>
    </w:p>
    <w:p w14:paraId="05145AF4" w14:textId="0250D818" w:rsidR="00CB6BD2" w:rsidRPr="00CB6BD2" w:rsidRDefault="00257787" w:rsidP="00505791">
      <w:pPr>
        <w:tabs>
          <w:tab w:val="left" w:pos="5700"/>
        </w:tabs>
        <w:spacing w:before="120" w:after="120" w:line="245" w:lineRule="auto"/>
        <w:jc w:val="center"/>
        <w:rPr>
          <w:b/>
          <w:bCs/>
          <w:sz w:val="21"/>
          <w:szCs w:val="21"/>
        </w:rPr>
      </w:pPr>
      <w:r w:rsidRPr="56610B75">
        <w:rPr>
          <w:b/>
          <w:bCs/>
          <w:sz w:val="21"/>
          <w:szCs w:val="21"/>
        </w:rPr>
        <w:t xml:space="preserve">alleged </w:t>
      </w:r>
      <w:r w:rsidR="00CB6BD2" w:rsidRPr="56610B75">
        <w:rPr>
          <w:b/>
          <w:bCs/>
          <w:sz w:val="21"/>
          <w:szCs w:val="21"/>
        </w:rPr>
        <w:t>serious human rights violations</w:t>
      </w:r>
      <w:r w:rsidR="022AC0A3" w:rsidRPr="56610B75">
        <w:rPr>
          <w:b/>
          <w:bCs/>
          <w:sz w:val="21"/>
          <w:szCs w:val="21"/>
        </w:rPr>
        <w:t>, particularly</w:t>
      </w:r>
      <w:r w:rsidR="00CB6BD2" w:rsidRPr="56610B75">
        <w:rPr>
          <w:b/>
          <w:bCs/>
          <w:sz w:val="21"/>
          <w:szCs w:val="21"/>
        </w:rPr>
        <w:t xml:space="preserve"> </w:t>
      </w:r>
      <w:r w:rsidR="0032245B" w:rsidRPr="56610B75">
        <w:rPr>
          <w:b/>
          <w:bCs/>
          <w:sz w:val="21"/>
          <w:szCs w:val="21"/>
        </w:rPr>
        <w:t>in the case of the Dong Tam commune</w:t>
      </w:r>
      <w:r w:rsidR="00CB6BD2" w:rsidRPr="56610B75">
        <w:rPr>
          <w:b/>
          <w:bCs/>
          <w:sz w:val="21"/>
          <w:szCs w:val="21"/>
        </w:rPr>
        <w:t>.</w:t>
      </w:r>
    </w:p>
    <w:p w14:paraId="1AA7CD78" w14:textId="56738706" w:rsidR="00CB6BD2" w:rsidRPr="00CB6BD2" w:rsidRDefault="00CB6BD2" w:rsidP="00505791">
      <w:pPr>
        <w:tabs>
          <w:tab w:val="left" w:pos="5700"/>
        </w:tabs>
        <w:spacing w:before="0" w:after="60" w:line="245" w:lineRule="auto"/>
        <w:rPr>
          <w:sz w:val="21"/>
          <w:szCs w:val="21"/>
        </w:rPr>
      </w:pPr>
      <w:r w:rsidRPr="56610B75">
        <w:rPr>
          <w:sz w:val="21"/>
          <w:szCs w:val="21"/>
        </w:rPr>
        <w:t xml:space="preserve">On 8 March 2021, the Ha Noi High Court upheld the sentences </w:t>
      </w:r>
      <w:r w:rsidR="00FD68A6" w:rsidRPr="56610B75">
        <w:rPr>
          <w:sz w:val="21"/>
          <w:szCs w:val="21"/>
        </w:rPr>
        <w:t xml:space="preserve">pronounced </w:t>
      </w:r>
      <w:r w:rsidRPr="56610B75">
        <w:rPr>
          <w:sz w:val="21"/>
          <w:szCs w:val="21"/>
        </w:rPr>
        <w:t xml:space="preserve">against </w:t>
      </w:r>
      <w:r w:rsidRPr="56610B75">
        <w:rPr>
          <w:b/>
          <w:bCs/>
          <w:sz w:val="21"/>
          <w:szCs w:val="21"/>
        </w:rPr>
        <w:t>residents of Dong Tam commune</w:t>
      </w:r>
      <w:r w:rsidR="00FD68A6" w:rsidRPr="56610B75">
        <w:rPr>
          <w:sz w:val="21"/>
          <w:szCs w:val="21"/>
        </w:rPr>
        <w:t xml:space="preserve"> in September 2020</w:t>
      </w:r>
      <w:r w:rsidRPr="56610B75">
        <w:rPr>
          <w:sz w:val="21"/>
          <w:szCs w:val="21"/>
        </w:rPr>
        <w:t xml:space="preserve">. The court also upheld the death sentences against </w:t>
      </w:r>
      <w:r w:rsidRPr="56610B75">
        <w:rPr>
          <w:b/>
          <w:bCs/>
          <w:sz w:val="21"/>
          <w:szCs w:val="21"/>
        </w:rPr>
        <w:t>Le Dinh Cong and Le Dinh Chuc</w:t>
      </w:r>
      <w:r w:rsidRPr="56610B75">
        <w:rPr>
          <w:sz w:val="21"/>
          <w:szCs w:val="21"/>
        </w:rPr>
        <w:t xml:space="preserve">, the sons of slain commune leader Le Dinh Kinh. </w:t>
      </w:r>
      <w:r w:rsidR="00FD68A6" w:rsidRPr="56610B75">
        <w:rPr>
          <w:sz w:val="21"/>
          <w:szCs w:val="21"/>
        </w:rPr>
        <w:t>Along other</w:t>
      </w:r>
      <w:r w:rsidR="00684A0F">
        <w:rPr>
          <w:sz w:val="21"/>
          <w:szCs w:val="21"/>
        </w:rPr>
        <w:t>s</w:t>
      </w:r>
      <w:r w:rsidR="00FD68A6" w:rsidRPr="56610B75">
        <w:rPr>
          <w:sz w:val="21"/>
          <w:szCs w:val="21"/>
        </w:rPr>
        <w:t xml:space="preserve">, </w:t>
      </w:r>
      <w:r w:rsidRPr="56610B75">
        <w:rPr>
          <w:b/>
          <w:bCs/>
          <w:sz w:val="21"/>
          <w:szCs w:val="21"/>
        </w:rPr>
        <w:t>Le Dinh Doanh</w:t>
      </w:r>
      <w:r w:rsidRPr="56610B75">
        <w:rPr>
          <w:sz w:val="21"/>
          <w:szCs w:val="21"/>
        </w:rPr>
        <w:t xml:space="preserve"> was sentenced to life imprisonment. </w:t>
      </w:r>
      <w:r w:rsidR="00505791" w:rsidRPr="56610B75">
        <w:rPr>
          <w:sz w:val="21"/>
          <w:szCs w:val="21"/>
        </w:rPr>
        <w:t xml:space="preserve"> </w:t>
      </w:r>
      <w:r w:rsidRPr="56610B75">
        <w:rPr>
          <w:sz w:val="21"/>
          <w:szCs w:val="21"/>
        </w:rPr>
        <w:t>Similarly, sentences of several years' imprisonment were</w:t>
      </w:r>
      <w:r w:rsidR="00FD68A6" w:rsidRPr="56610B75">
        <w:rPr>
          <w:sz w:val="21"/>
          <w:szCs w:val="21"/>
        </w:rPr>
        <w:t xml:space="preserve"> also</w:t>
      </w:r>
      <w:r w:rsidRPr="56610B75">
        <w:rPr>
          <w:sz w:val="21"/>
          <w:szCs w:val="21"/>
        </w:rPr>
        <w:t xml:space="preserve"> upheld</w:t>
      </w:r>
      <w:r w:rsidR="00FD68A6" w:rsidRPr="56610B75">
        <w:rPr>
          <w:sz w:val="21"/>
          <w:szCs w:val="21"/>
        </w:rPr>
        <w:t xml:space="preserve"> against other citizens.</w:t>
      </w:r>
    </w:p>
    <w:p w14:paraId="4A97DA8D" w14:textId="1A356F38" w:rsidR="00CB6BD2" w:rsidRPr="00CB6BD2" w:rsidRDefault="00CB6BD2" w:rsidP="00505791">
      <w:pPr>
        <w:tabs>
          <w:tab w:val="left" w:pos="5700"/>
        </w:tabs>
        <w:spacing w:before="0" w:after="60" w:line="245" w:lineRule="auto"/>
        <w:rPr>
          <w:sz w:val="21"/>
          <w:szCs w:val="21"/>
        </w:rPr>
      </w:pPr>
      <w:r w:rsidRPr="56610B75">
        <w:rPr>
          <w:sz w:val="21"/>
          <w:szCs w:val="21"/>
        </w:rPr>
        <w:t xml:space="preserve">The land rights activist </w:t>
      </w:r>
      <w:r w:rsidRPr="56610B75">
        <w:rPr>
          <w:b/>
          <w:bCs/>
          <w:sz w:val="21"/>
          <w:szCs w:val="21"/>
        </w:rPr>
        <w:t>Can Thi Theu and her sons, Trinh Ba Phuong and Trinh Ba Tu</w:t>
      </w:r>
      <w:r w:rsidRPr="56610B75">
        <w:rPr>
          <w:sz w:val="21"/>
          <w:szCs w:val="21"/>
        </w:rPr>
        <w:t>, have also been detained since 23 June 2020 for their comments</w:t>
      </w:r>
      <w:r w:rsidR="00505791" w:rsidRPr="56610B75">
        <w:rPr>
          <w:sz w:val="21"/>
          <w:szCs w:val="21"/>
        </w:rPr>
        <w:t xml:space="preserve"> on social media about</w:t>
      </w:r>
      <w:r w:rsidRPr="56610B75">
        <w:rPr>
          <w:sz w:val="21"/>
          <w:szCs w:val="21"/>
        </w:rPr>
        <w:t xml:space="preserve"> the Dong Tam crackdown. </w:t>
      </w:r>
    </w:p>
    <w:p w14:paraId="3EA82306" w14:textId="6C24B60C" w:rsidR="00CB6BD2" w:rsidRPr="00CB6BD2" w:rsidRDefault="00CB6BD2" w:rsidP="00505791">
      <w:pPr>
        <w:tabs>
          <w:tab w:val="left" w:pos="5700"/>
        </w:tabs>
        <w:spacing w:before="0" w:after="60" w:line="245" w:lineRule="auto"/>
        <w:rPr>
          <w:sz w:val="21"/>
          <w:szCs w:val="21"/>
        </w:rPr>
      </w:pPr>
      <w:r w:rsidRPr="00CB6BD2">
        <w:rPr>
          <w:sz w:val="21"/>
          <w:szCs w:val="21"/>
        </w:rPr>
        <w:t xml:space="preserve">On 20 January 2021, the Hau Giang People's Court sentenced the human rights defender </w:t>
      </w:r>
      <w:r w:rsidRPr="00505791">
        <w:rPr>
          <w:b/>
          <w:bCs/>
          <w:sz w:val="21"/>
          <w:szCs w:val="21"/>
        </w:rPr>
        <w:t>Dinh Thi Thu Thuy</w:t>
      </w:r>
      <w:r w:rsidRPr="00CB6BD2">
        <w:rPr>
          <w:sz w:val="21"/>
          <w:szCs w:val="21"/>
        </w:rPr>
        <w:t xml:space="preserve"> to </w:t>
      </w:r>
      <w:r w:rsidR="00505791">
        <w:rPr>
          <w:sz w:val="21"/>
          <w:szCs w:val="21"/>
        </w:rPr>
        <w:t>seven</w:t>
      </w:r>
      <w:r w:rsidRPr="00CB6BD2">
        <w:rPr>
          <w:sz w:val="21"/>
          <w:szCs w:val="21"/>
        </w:rPr>
        <w:t xml:space="preserve"> years in prison for alleged propaganda against the </w:t>
      </w:r>
      <w:r w:rsidR="00505791">
        <w:rPr>
          <w:sz w:val="21"/>
          <w:szCs w:val="21"/>
        </w:rPr>
        <w:t>S</w:t>
      </w:r>
      <w:r w:rsidRPr="00CB6BD2">
        <w:rPr>
          <w:sz w:val="21"/>
          <w:szCs w:val="21"/>
        </w:rPr>
        <w:t xml:space="preserve">tate. </w:t>
      </w:r>
    </w:p>
    <w:p w14:paraId="0BAA5341" w14:textId="7F76831D" w:rsidR="007A3DE8" w:rsidRDefault="00CB6BD2" w:rsidP="007A3DE8">
      <w:pPr>
        <w:tabs>
          <w:tab w:val="left" w:pos="5700"/>
        </w:tabs>
        <w:spacing w:before="0" w:after="60" w:line="245" w:lineRule="auto"/>
        <w:rPr>
          <w:sz w:val="21"/>
          <w:szCs w:val="21"/>
        </w:rPr>
      </w:pPr>
      <w:r w:rsidRPr="56610B75">
        <w:rPr>
          <w:sz w:val="21"/>
          <w:szCs w:val="21"/>
        </w:rPr>
        <w:t xml:space="preserve">The detention of </w:t>
      </w:r>
      <w:r w:rsidR="00505791" w:rsidRPr="56610B75">
        <w:rPr>
          <w:b/>
          <w:bCs/>
          <w:sz w:val="21"/>
          <w:szCs w:val="21"/>
        </w:rPr>
        <w:t>D</w:t>
      </w:r>
      <w:r w:rsidRPr="56610B75">
        <w:rPr>
          <w:b/>
          <w:bCs/>
          <w:sz w:val="21"/>
          <w:szCs w:val="21"/>
        </w:rPr>
        <w:t xml:space="preserve">octor Huynh Thi To Nga </w:t>
      </w:r>
      <w:r w:rsidRPr="56610B75">
        <w:rPr>
          <w:sz w:val="21"/>
          <w:szCs w:val="21"/>
        </w:rPr>
        <w:t>and her brother</w:t>
      </w:r>
      <w:r w:rsidRPr="56610B75">
        <w:rPr>
          <w:b/>
          <w:bCs/>
          <w:sz w:val="21"/>
          <w:szCs w:val="21"/>
        </w:rPr>
        <w:t xml:space="preserve"> Huynh Minh Tam</w:t>
      </w:r>
      <w:r w:rsidRPr="56610B75">
        <w:rPr>
          <w:sz w:val="21"/>
          <w:szCs w:val="21"/>
        </w:rPr>
        <w:t xml:space="preserve"> is also a cause for concern. On </w:t>
      </w:r>
      <w:r>
        <w:br/>
      </w:r>
      <w:r w:rsidRPr="56610B75">
        <w:rPr>
          <w:sz w:val="21"/>
          <w:szCs w:val="21"/>
        </w:rPr>
        <w:t xml:space="preserve">28 November 2019, the Dong Nai People's Court sentenced them to </w:t>
      </w:r>
      <w:r w:rsidR="00505791" w:rsidRPr="56610B75">
        <w:rPr>
          <w:sz w:val="21"/>
          <w:szCs w:val="21"/>
        </w:rPr>
        <w:t>five</w:t>
      </w:r>
      <w:r w:rsidRPr="56610B75">
        <w:rPr>
          <w:sz w:val="21"/>
          <w:szCs w:val="21"/>
        </w:rPr>
        <w:t xml:space="preserve"> and </w:t>
      </w:r>
      <w:r w:rsidR="00505791" w:rsidRPr="56610B75">
        <w:rPr>
          <w:sz w:val="21"/>
          <w:szCs w:val="21"/>
        </w:rPr>
        <w:t>nine</w:t>
      </w:r>
      <w:r w:rsidRPr="56610B75">
        <w:rPr>
          <w:sz w:val="21"/>
          <w:szCs w:val="21"/>
        </w:rPr>
        <w:t xml:space="preserve"> years </w:t>
      </w:r>
      <w:r w:rsidR="00505791" w:rsidRPr="56610B75">
        <w:rPr>
          <w:sz w:val="21"/>
          <w:szCs w:val="21"/>
        </w:rPr>
        <w:t>of imprisonment</w:t>
      </w:r>
      <w:r w:rsidRPr="56610B75">
        <w:rPr>
          <w:sz w:val="21"/>
          <w:szCs w:val="21"/>
        </w:rPr>
        <w:t xml:space="preserve">. </w:t>
      </w:r>
      <w:r w:rsidR="007A3DE8" w:rsidRPr="56610B75">
        <w:rPr>
          <w:sz w:val="21"/>
          <w:szCs w:val="21"/>
        </w:rPr>
        <w:t>On Facebook t</w:t>
      </w:r>
      <w:r w:rsidRPr="56610B75">
        <w:rPr>
          <w:sz w:val="21"/>
          <w:szCs w:val="21"/>
        </w:rPr>
        <w:t xml:space="preserve">he siblings had made critical comments </w:t>
      </w:r>
      <w:r w:rsidR="007A3DE8" w:rsidRPr="56610B75">
        <w:rPr>
          <w:sz w:val="21"/>
          <w:szCs w:val="21"/>
        </w:rPr>
        <w:t>about the authorities</w:t>
      </w:r>
      <w:r w:rsidRPr="56610B75">
        <w:rPr>
          <w:sz w:val="21"/>
          <w:szCs w:val="21"/>
        </w:rPr>
        <w:t>, particularly about corruption.</w:t>
      </w:r>
    </w:p>
    <w:p w14:paraId="6AC56673" w14:textId="608CF239" w:rsidR="00505791" w:rsidRPr="00CB6BD2" w:rsidRDefault="00505791" w:rsidP="00257787">
      <w:pPr>
        <w:tabs>
          <w:tab w:val="left" w:pos="5700"/>
        </w:tabs>
        <w:spacing w:before="0" w:after="60" w:line="245" w:lineRule="auto"/>
        <w:jc w:val="both"/>
        <w:rPr>
          <w:sz w:val="21"/>
          <w:szCs w:val="21"/>
        </w:rPr>
      </w:pPr>
      <w:r w:rsidRPr="56610B75">
        <w:rPr>
          <w:sz w:val="21"/>
          <w:szCs w:val="21"/>
        </w:rPr>
        <w:t>It is strongly believed that the</w:t>
      </w:r>
      <w:r w:rsidR="007A3DE8" w:rsidRPr="56610B75">
        <w:rPr>
          <w:sz w:val="21"/>
          <w:szCs w:val="21"/>
        </w:rPr>
        <w:t xml:space="preserve">se trials </w:t>
      </w:r>
      <w:r w:rsidRPr="56610B75">
        <w:rPr>
          <w:sz w:val="21"/>
          <w:szCs w:val="21"/>
        </w:rPr>
        <w:t>were not fairly conducted</w:t>
      </w:r>
      <w:r w:rsidR="007A3DE8" w:rsidRPr="56610B75">
        <w:rPr>
          <w:sz w:val="21"/>
          <w:szCs w:val="21"/>
        </w:rPr>
        <w:t xml:space="preserve"> and resulted in unjust sentences</w:t>
      </w:r>
      <w:r w:rsidRPr="56610B75">
        <w:rPr>
          <w:sz w:val="21"/>
          <w:szCs w:val="21"/>
        </w:rPr>
        <w:t xml:space="preserve">. </w:t>
      </w:r>
      <w:r w:rsidR="00257787" w:rsidRPr="56610B75">
        <w:rPr>
          <w:sz w:val="21"/>
          <w:szCs w:val="21"/>
        </w:rPr>
        <w:t xml:space="preserve">In view of the numerous shortcomings in the proceedings, all those convicted should be released, or at least given a fair and impartial retrial. In particular, the death sentences against Le Dinh Cong and Le Dinh Chuc should be quashed. Vietnam is, inter alia, a Party to the International Covenant on Civil and Political Rights and the UN Convention against </w:t>
      </w:r>
      <w:r w:rsidR="40CFA5D4" w:rsidRPr="56610B75">
        <w:rPr>
          <w:sz w:val="21"/>
          <w:szCs w:val="21"/>
        </w:rPr>
        <w:t>T</w:t>
      </w:r>
      <w:r w:rsidR="00257787" w:rsidRPr="56610B75">
        <w:rPr>
          <w:sz w:val="21"/>
          <w:szCs w:val="21"/>
        </w:rPr>
        <w:t>orture and is obliged to respect the provisions of these treaties, including the right to a fair trial.</w:t>
      </w:r>
    </w:p>
    <w:p w14:paraId="2B7E675B" w14:textId="4F1AC2E0" w:rsidR="00CB6BD2" w:rsidRPr="00257787" w:rsidRDefault="00257787" w:rsidP="0032245B">
      <w:pPr>
        <w:tabs>
          <w:tab w:val="left" w:pos="5700"/>
        </w:tabs>
        <w:spacing w:before="0" w:after="60" w:line="245" w:lineRule="auto"/>
        <w:rPr>
          <w:b/>
          <w:bCs/>
          <w:sz w:val="21"/>
          <w:szCs w:val="21"/>
        </w:rPr>
      </w:pPr>
      <w:r w:rsidRPr="00257787">
        <w:rPr>
          <w:b/>
          <w:bCs/>
          <w:sz w:val="21"/>
          <w:szCs w:val="21"/>
        </w:rPr>
        <w:t xml:space="preserve">I thus call on you, dear Secretary General, to prevent the execution of the death sentences and to guarantee </w:t>
      </w:r>
      <w:r>
        <w:rPr>
          <w:b/>
          <w:bCs/>
          <w:sz w:val="21"/>
          <w:szCs w:val="21"/>
        </w:rPr>
        <w:t xml:space="preserve">a </w:t>
      </w:r>
      <w:r w:rsidRPr="00257787">
        <w:rPr>
          <w:b/>
          <w:bCs/>
          <w:sz w:val="21"/>
          <w:szCs w:val="21"/>
        </w:rPr>
        <w:t>humane treatment to all detainees. As the persons mentioned have been sentenced in unfair trials, I appeal to you to release the</w:t>
      </w:r>
      <w:r>
        <w:rPr>
          <w:b/>
          <w:bCs/>
          <w:sz w:val="21"/>
          <w:szCs w:val="21"/>
        </w:rPr>
        <w:t>m</w:t>
      </w:r>
      <w:r w:rsidRPr="00257787">
        <w:rPr>
          <w:b/>
          <w:bCs/>
          <w:sz w:val="21"/>
          <w:szCs w:val="21"/>
        </w:rPr>
        <w:t xml:space="preserve"> immediately. Retrials of the events in Dong Tam should only be conducted after an independent investigation and in accordance with international standards.</w:t>
      </w:r>
    </w:p>
    <w:p w14:paraId="38315AF5" w14:textId="0E5135B7" w:rsidR="00505791" w:rsidRPr="00CB6BD2" w:rsidRDefault="00CB6BD2" w:rsidP="0032245B">
      <w:pPr>
        <w:tabs>
          <w:tab w:val="left" w:pos="5700"/>
        </w:tabs>
        <w:spacing w:before="0" w:after="120" w:line="245" w:lineRule="auto"/>
        <w:rPr>
          <w:sz w:val="21"/>
          <w:szCs w:val="21"/>
        </w:rPr>
      </w:pPr>
      <w:r w:rsidRPr="00CB6BD2">
        <w:rPr>
          <w:sz w:val="21"/>
          <w:szCs w:val="21"/>
        </w:rPr>
        <w:t xml:space="preserve">I thank you for the attention you will give to this concern. </w:t>
      </w:r>
    </w:p>
    <w:p w14:paraId="2936D2C2" w14:textId="0E51C0D0" w:rsidR="00182FDB" w:rsidRPr="00684A0F" w:rsidRDefault="00CB6BD2" w:rsidP="00CB6BD2">
      <w:pPr>
        <w:tabs>
          <w:tab w:val="left" w:pos="5700"/>
        </w:tabs>
        <w:spacing w:before="0" w:after="60" w:line="245" w:lineRule="auto"/>
        <w:rPr>
          <w:sz w:val="21"/>
          <w:szCs w:val="21"/>
        </w:rPr>
      </w:pPr>
      <w:r w:rsidRPr="00684A0F">
        <w:rPr>
          <w:sz w:val="21"/>
          <w:szCs w:val="21"/>
        </w:rPr>
        <w:t>Yours respectfully,</w:t>
      </w:r>
    </w:p>
    <w:p w14:paraId="715EA93A" w14:textId="578F02B7" w:rsidR="0032245B" w:rsidRPr="00684A0F" w:rsidRDefault="0032245B" w:rsidP="00CB6BD2">
      <w:pPr>
        <w:tabs>
          <w:tab w:val="left" w:pos="5700"/>
        </w:tabs>
        <w:spacing w:before="0" w:after="60" w:line="245" w:lineRule="auto"/>
        <w:rPr>
          <w:sz w:val="21"/>
          <w:szCs w:val="21"/>
        </w:rPr>
      </w:pPr>
    </w:p>
    <w:p w14:paraId="24680F02" w14:textId="4714821D" w:rsidR="0032245B" w:rsidRPr="00684A0F" w:rsidRDefault="0032245B" w:rsidP="00CB6BD2">
      <w:pPr>
        <w:tabs>
          <w:tab w:val="left" w:pos="5700"/>
        </w:tabs>
        <w:spacing w:before="0" w:after="60" w:line="245" w:lineRule="auto"/>
        <w:rPr>
          <w:sz w:val="21"/>
          <w:szCs w:val="21"/>
        </w:rPr>
      </w:pPr>
    </w:p>
    <w:p w14:paraId="78D069D3" w14:textId="5C8659D6" w:rsidR="0032245B" w:rsidRPr="0032245B" w:rsidRDefault="0032245B" w:rsidP="0032245B">
      <w:pPr>
        <w:tabs>
          <w:tab w:val="left" w:pos="5700"/>
        </w:tabs>
        <w:spacing w:before="0" w:after="60" w:line="245" w:lineRule="auto"/>
        <w:rPr>
          <w:sz w:val="21"/>
          <w:szCs w:val="21"/>
        </w:rPr>
      </w:pPr>
      <w:r w:rsidRPr="0032245B">
        <w:rPr>
          <w:sz w:val="21"/>
          <w:szCs w:val="21"/>
        </w:rPr>
        <w:t>Copy: Embassy of the Socialist R</w:t>
      </w:r>
      <w:r>
        <w:rPr>
          <w:sz w:val="21"/>
          <w:szCs w:val="21"/>
        </w:rPr>
        <w:t xml:space="preserve">epublic of Vietnam, </w:t>
      </w:r>
      <w:r w:rsidRPr="0032245B">
        <w:rPr>
          <w:sz w:val="21"/>
          <w:szCs w:val="21"/>
        </w:rPr>
        <w:t>Schlösslistrasse 26</w:t>
      </w:r>
      <w:r>
        <w:rPr>
          <w:sz w:val="21"/>
          <w:szCs w:val="21"/>
        </w:rPr>
        <w:t xml:space="preserve">, </w:t>
      </w:r>
      <w:r w:rsidRPr="0032245B">
        <w:rPr>
          <w:sz w:val="21"/>
          <w:szCs w:val="21"/>
        </w:rPr>
        <w:t>3008 Bern</w:t>
      </w:r>
      <w:r>
        <w:rPr>
          <w:sz w:val="21"/>
          <w:szCs w:val="21"/>
        </w:rPr>
        <w:t>, Switzerland</w:t>
      </w:r>
    </w:p>
    <w:sectPr w:rsidR="0032245B" w:rsidRPr="0032245B" w:rsidSect="00AC10BB">
      <w:headerReference w:type="default" r:id="rId7"/>
      <w:footerReference w:type="default" r:id="rId8"/>
      <w:pgSz w:w="12240" w:h="15840"/>
      <w:pgMar w:top="851" w:right="1247" w:bottom="1135" w:left="1418" w:header="567"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1C00" w14:textId="77777777" w:rsidR="004B566E" w:rsidRDefault="004B566E" w:rsidP="004B566E">
      <w:pPr>
        <w:spacing w:before="0" w:line="240" w:lineRule="auto"/>
      </w:pPr>
      <w:r>
        <w:separator/>
      </w:r>
    </w:p>
  </w:endnote>
  <w:endnote w:type="continuationSeparator" w:id="0">
    <w:p w14:paraId="6D1B669B" w14:textId="77777777" w:rsidR="004B566E" w:rsidRDefault="004B566E" w:rsidP="004B56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7C75" w14:textId="50862D21" w:rsidR="00952425" w:rsidRPr="00CE4832" w:rsidRDefault="5C919306" w:rsidP="00CE4832">
    <w:pPr>
      <w:pStyle w:val="Footer"/>
      <w:jc w:val="both"/>
      <w:rPr>
        <w:lang w:val="fr-CH"/>
      </w:rPr>
    </w:pPr>
    <w:bookmarkStart w:id="1" w:name="_Hlk66373141"/>
    <w:bookmarkStart w:id="2" w:name="_Hlk66373142"/>
    <w:bookmarkStart w:id="3" w:name="_Hlk66373143"/>
    <w:bookmarkStart w:id="4" w:name="_Hlk66373144"/>
    <w:bookmarkStart w:id="5" w:name="_Hlk66373145"/>
    <w:bookmarkStart w:id="6" w:name="_Hlk66373146"/>
    <w:r w:rsidRPr="5C919306">
      <w:rPr>
        <w:i/>
        <w:iCs/>
        <w:color w:val="7F7F7F" w:themeColor="text1" w:themeTint="80"/>
        <w:sz w:val="18"/>
        <w:szCs w:val="18"/>
        <w:lang w:val="fr-CH"/>
      </w:rPr>
      <w:t>L’ACAT-Suisse (Action des chrétiens pour l’abolition de la torture) est une organisation de défense des droits humains, neutre et indépendante, qui s'engage dans le monde entier, sans distinction idéologique, ethnique, nationale ou religieuse, pour l’abolition de la torture et de la peine de mort, et contre toute forme de peines ou traitements cruels, inhumains ou dégradants. L’ACAT-Suisse est affiliée à la FIACAT (Fédération Internationale des ACAT) qui bénéficie du statut consultatif auprès des Nations Unies et du statut participatif auprès du Conseil de l’Europe (CoE).</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26AE9" w14:textId="77777777" w:rsidR="004B566E" w:rsidRDefault="004B566E" w:rsidP="004B566E">
      <w:pPr>
        <w:spacing w:before="0" w:line="240" w:lineRule="auto"/>
      </w:pPr>
      <w:r>
        <w:separator/>
      </w:r>
    </w:p>
  </w:footnote>
  <w:footnote w:type="continuationSeparator" w:id="0">
    <w:p w14:paraId="3486FF90" w14:textId="77777777" w:rsidR="004B566E" w:rsidRDefault="004B566E" w:rsidP="004B56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90"/>
      <w:gridCol w:w="3190"/>
      <w:gridCol w:w="3190"/>
    </w:tblGrid>
    <w:tr w:rsidR="744E1D6B" w14:paraId="4B8DC76D" w14:textId="77777777" w:rsidTr="744E1D6B">
      <w:tc>
        <w:tcPr>
          <w:tcW w:w="3190" w:type="dxa"/>
        </w:tcPr>
        <w:p w14:paraId="3E12D4D5" w14:textId="409D1251" w:rsidR="744E1D6B" w:rsidRDefault="744E1D6B" w:rsidP="744E1D6B">
          <w:pPr>
            <w:pStyle w:val="Header"/>
            <w:ind w:left="-115"/>
          </w:pPr>
        </w:p>
      </w:tc>
      <w:tc>
        <w:tcPr>
          <w:tcW w:w="3190" w:type="dxa"/>
        </w:tcPr>
        <w:p w14:paraId="000B3484" w14:textId="3288D539" w:rsidR="744E1D6B" w:rsidRDefault="744E1D6B" w:rsidP="744E1D6B">
          <w:pPr>
            <w:pStyle w:val="Header"/>
            <w:jc w:val="center"/>
          </w:pPr>
        </w:p>
      </w:tc>
      <w:tc>
        <w:tcPr>
          <w:tcW w:w="3190" w:type="dxa"/>
        </w:tcPr>
        <w:p w14:paraId="0A28E8CC" w14:textId="71E8C0E9" w:rsidR="744E1D6B" w:rsidRDefault="744E1D6B" w:rsidP="744E1D6B">
          <w:pPr>
            <w:pStyle w:val="Header"/>
            <w:ind w:right="-115"/>
            <w:jc w:val="right"/>
          </w:pPr>
        </w:p>
      </w:tc>
    </w:tr>
  </w:tbl>
  <w:p w14:paraId="2E6A67D5" w14:textId="1E22D8B9" w:rsidR="744E1D6B" w:rsidRDefault="744E1D6B" w:rsidP="744E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5C9"/>
    <w:multiLevelType w:val="hybridMultilevel"/>
    <w:tmpl w:val="05D05C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FA36AB8"/>
    <w:multiLevelType w:val="hybridMultilevel"/>
    <w:tmpl w:val="AE14C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661"/>
    <w:rsid w:val="00052F71"/>
    <w:rsid w:val="000C51F8"/>
    <w:rsid w:val="00143999"/>
    <w:rsid w:val="00170661"/>
    <w:rsid w:val="00171428"/>
    <w:rsid w:val="001730A7"/>
    <w:rsid w:val="00182FDB"/>
    <w:rsid w:val="00187BCE"/>
    <w:rsid w:val="001B4BFB"/>
    <w:rsid w:val="001B741F"/>
    <w:rsid w:val="001C7E3F"/>
    <w:rsid w:val="001F4630"/>
    <w:rsid w:val="00201760"/>
    <w:rsid w:val="00257787"/>
    <w:rsid w:val="002B0368"/>
    <w:rsid w:val="002B2806"/>
    <w:rsid w:val="0032245B"/>
    <w:rsid w:val="0033764C"/>
    <w:rsid w:val="00354737"/>
    <w:rsid w:val="0035503D"/>
    <w:rsid w:val="0036181A"/>
    <w:rsid w:val="003649A0"/>
    <w:rsid w:val="00382480"/>
    <w:rsid w:val="003F16CE"/>
    <w:rsid w:val="003F6BC2"/>
    <w:rsid w:val="00415497"/>
    <w:rsid w:val="00431EB9"/>
    <w:rsid w:val="00453344"/>
    <w:rsid w:val="004625D1"/>
    <w:rsid w:val="004B566E"/>
    <w:rsid w:val="004F634B"/>
    <w:rsid w:val="00505791"/>
    <w:rsid w:val="005578B5"/>
    <w:rsid w:val="00561EE6"/>
    <w:rsid w:val="005772EA"/>
    <w:rsid w:val="005B1EDB"/>
    <w:rsid w:val="006119A2"/>
    <w:rsid w:val="00684A0F"/>
    <w:rsid w:val="006B3120"/>
    <w:rsid w:val="006F146E"/>
    <w:rsid w:val="007455BD"/>
    <w:rsid w:val="007A3DE8"/>
    <w:rsid w:val="00803DC8"/>
    <w:rsid w:val="00844F09"/>
    <w:rsid w:val="00952425"/>
    <w:rsid w:val="009557FC"/>
    <w:rsid w:val="0096109D"/>
    <w:rsid w:val="0098120F"/>
    <w:rsid w:val="00984AFA"/>
    <w:rsid w:val="009B7785"/>
    <w:rsid w:val="00A006E9"/>
    <w:rsid w:val="00A10789"/>
    <w:rsid w:val="00A319AE"/>
    <w:rsid w:val="00A85878"/>
    <w:rsid w:val="00AC10BB"/>
    <w:rsid w:val="00AE227D"/>
    <w:rsid w:val="00B41163"/>
    <w:rsid w:val="00B65AC4"/>
    <w:rsid w:val="00C14274"/>
    <w:rsid w:val="00C14FED"/>
    <w:rsid w:val="00C458DE"/>
    <w:rsid w:val="00CA2D9D"/>
    <w:rsid w:val="00CB6BD2"/>
    <w:rsid w:val="00CC26D9"/>
    <w:rsid w:val="00CD75FB"/>
    <w:rsid w:val="00CE0670"/>
    <w:rsid w:val="00CE4832"/>
    <w:rsid w:val="00D417D5"/>
    <w:rsid w:val="00D84976"/>
    <w:rsid w:val="00D8688B"/>
    <w:rsid w:val="00DE0B48"/>
    <w:rsid w:val="00E1502D"/>
    <w:rsid w:val="00E55240"/>
    <w:rsid w:val="00E82EC7"/>
    <w:rsid w:val="00E96DC6"/>
    <w:rsid w:val="00F47C34"/>
    <w:rsid w:val="00F738A0"/>
    <w:rsid w:val="00F91D55"/>
    <w:rsid w:val="00FB5E72"/>
    <w:rsid w:val="00FC6DE6"/>
    <w:rsid w:val="00FD68A6"/>
    <w:rsid w:val="00FF1DCF"/>
    <w:rsid w:val="00FF4643"/>
    <w:rsid w:val="022AC0A3"/>
    <w:rsid w:val="02642B66"/>
    <w:rsid w:val="02B735FE"/>
    <w:rsid w:val="02F31077"/>
    <w:rsid w:val="06CD18A2"/>
    <w:rsid w:val="08821A59"/>
    <w:rsid w:val="09471992"/>
    <w:rsid w:val="0D515083"/>
    <w:rsid w:val="112BF469"/>
    <w:rsid w:val="1413549A"/>
    <w:rsid w:val="196E7092"/>
    <w:rsid w:val="1A901ABF"/>
    <w:rsid w:val="1DABC700"/>
    <w:rsid w:val="201386D6"/>
    <w:rsid w:val="2C529D9F"/>
    <w:rsid w:val="2D00B4FF"/>
    <w:rsid w:val="31728D95"/>
    <w:rsid w:val="353E76ED"/>
    <w:rsid w:val="36843401"/>
    <w:rsid w:val="40CFA5D4"/>
    <w:rsid w:val="40E54C22"/>
    <w:rsid w:val="418D5990"/>
    <w:rsid w:val="4250E7E3"/>
    <w:rsid w:val="445C0CB2"/>
    <w:rsid w:val="4571FDD3"/>
    <w:rsid w:val="473542BB"/>
    <w:rsid w:val="47A4014E"/>
    <w:rsid w:val="48AD4AAC"/>
    <w:rsid w:val="4B3C295C"/>
    <w:rsid w:val="4E038EF6"/>
    <w:rsid w:val="4E713B95"/>
    <w:rsid w:val="510EA23C"/>
    <w:rsid w:val="51B38D07"/>
    <w:rsid w:val="527E17F0"/>
    <w:rsid w:val="53296AB3"/>
    <w:rsid w:val="5376FD84"/>
    <w:rsid w:val="53DEC2DA"/>
    <w:rsid w:val="55B5B8B2"/>
    <w:rsid w:val="56610B75"/>
    <w:rsid w:val="58CF88E6"/>
    <w:rsid w:val="59FA44C4"/>
    <w:rsid w:val="5B5DF1DF"/>
    <w:rsid w:val="5C919306"/>
    <w:rsid w:val="5D98837D"/>
    <w:rsid w:val="5F0791AA"/>
    <w:rsid w:val="5F398A0E"/>
    <w:rsid w:val="60D0243F"/>
    <w:rsid w:val="6353EC25"/>
    <w:rsid w:val="6484B2A8"/>
    <w:rsid w:val="64EBABC8"/>
    <w:rsid w:val="67D4ACE6"/>
    <w:rsid w:val="6942BD09"/>
    <w:rsid w:val="6A99C1DF"/>
    <w:rsid w:val="6CA04AC3"/>
    <w:rsid w:val="6E2E7C90"/>
    <w:rsid w:val="6E81C7E4"/>
    <w:rsid w:val="6EB11C5D"/>
    <w:rsid w:val="6FCA4CF1"/>
    <w:rsid w:val="70FD544C"/>
    <w:rsid w:val="72B24D0A"/>
    <w:rsid w:val="744E1D6B"/>
    <w:rsid w:val="7753C325"/>
    <w:rsid w:val="77A9A034"/>
    <w:rsid w:val="78C2B02D"/>
    <w:rsid w:val="78CBC43A"/>
    <w:rsid w:val="7D039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815CDE"/>
  <w15:chartTrackingRefBased/>
  <w15:docId w15:val="{D7FD3B92-9418-483B-A666-B9138672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6E"/>
    <w:pPr>
      <w:tabs>
        <w:tab w:val="center" w:pos="4536"/>
        <w:tab w:val="right" w:pos="9072"/>
      </w:tabs>
      <w:spacing w:before="0" w:line="240" w:lineRule="auto"/>
    </w:pPr>
  </w:style>
  <w:style w:type="character" w:customStyle="1" w:styleId="HeaderChar">
    <w:name w:val="Header Char"/>
    <w:basedOn w:val="DefaultParagraphFont"/>
    <w:link w:val="Header"/>
    <w:uiPriority w:val="99"/>
    <w:rsid w:val="004B566E"/>
  </w:style>
  <w:style w:type="paragraph" w:styleId="Footer">
    <w:name w:val="footer"/>
    <w:basedOn w:val="Normal"/>
    <w:link w:val="FooterChar"/>
    <w:uiPriority w:val="99"/>
    <w:unhideWhenUsed/>
    <w:rsid w:val="004B566E"/>
    <w:pPr>
      <w:tabs>
        <w:tab w:val="center" w:pos="4536"/>
        <w:tab w:val="right" w:pos="9072"/>
      </w:tabs>
      <w:spacing w:before="0" w:line="240" w:lineRule="auto"/>
    </w:pPr>
  </w:style>
  <w:style w:type="character" w:customStyle="1" w:styleId="FooterChar">
    <w:name w:val="Footer Char"/>
    <w:basedOn w:val="DefaultParagraphFont"/>
    <w:link w:val="Footer"/>
    <w:uiPriority w:val="99"/>
    <w:rsid w:val="004B566E"/>
  </w:style>
  <w:style w:type="paragraph" w:styleId="ListParagraph">
    <w:name w:val="List Paragraph"/>
    <w:basedOn w:val="Normal"/>
    <w:uiPriority w:val="34"/>
    <w:qFormat/>
    <w:rsid w:val="00CE0670"/>
    <w:pPr>
      <w:ind w:left="720"/>
      <w:contextualSpacing/>
    </w:pPr>
  </w:style>
  <w:style w:type="character" w:styleId="CommentReference">
    <w:name w:val="annotation reference"/>
    <w:basedOn w:val="DefaultParagraphFont"/>
    <w:uiPriority w:val="99"/>
    <w:semiHidden/>
    <w:unhideWhenUsed/>
    <w:rsid w:val="00143999"/>
    <w:rPr>
      <w:sz w:val="16"/>
      <w:szCs w:val="16"/>
    </w:rPr>
  </w:style>
  <w:style w:type="paragraph" w:styleId="CommentText">
    <w:name w:val="annotation text"/>
    <w:basedOn w:val="Normal"/>
    <w:link w:val="CommentTextChar"/>
    <w:uiPriority w:val="99"/>
    <w:semiHidden/>
    <w:unhideWhenUsed/>
    <w:rsid w:val="00143999"/>
    <w:pPr>
      <w:spacing w:line="240" w:lineRule="auto"/>
    </w:pPr>
    <w:rPr>
      <w:sz w:val="20"/>
      <w:szCs w:val="20"/>
    </w:rPr>
  </w:style>
  <w:style w:type="character" w:customStyle="1" w:styleId="CommentTextChar">
    <w:name w:val="Comment Text Char"/>
    <w:basedOn w:val="DefaultParagraphFont"/>
    <w:link w:val="CommentText"/>
    <w:uiPriority w:val="99"/>
    <w:semiHidden/>
    <w:rsid w:val="00143999"/>
    <w:rPr>
      <w:sz w:val="20"/>
      <w:szCs w:val="20"/>
    </w:rPr>
  </w:style>
  <w:style w:type="paragraph" w:styleId="CommentSubject">
    <w:name w:val="annotation subject"/>
    <w:basedOn w:val="CommentText"/>
    <w:next w:val="CommentText"/>
    <w:link w:val="CommentSubjectChar"/>
    <w:uiPriority w:val="99"/>
    <w:semiHidden/>
    <w:unhideWhenUsed/>
    <w:rsid w:val="00143999"/>
    <w:rPr>
      <w:b/>
      <w:bCs/>
    </w:rPr>
  </w:style>
  <w:style w:type="character" w:customStyle="1" w:styleId="CommentSubjectChar">
    <w:name w:val="Comment Subject Char"/>
    <w:basedOn w:val="CommentTextChar"/>
    <w:link w:val="CommentSubject"/>
    <w:uiPriority w:val="99"/>
    <w:semiHidden/>
    <w:rsid w:val="00143999"/>
    <w:rPr>
      <w:b/>
      <w:bCs/>
      <w:sz w:val="20"/>
      <w:szCs w:val="20"/>
    </w:rPr>
  </w:style>
  <w:style w:type="character" w:styleId="Hyperlink">
    <w:name w:val="Hyperlink"/>
    <w:basedOn w:val="DefaultParagraphFont"/>
    <w:uiPriority w:val="99"/>
    <w:unhideWhenUsed/>
    <w:rsid w:val="009557FC"/>
    <w:rPr>
      <w:color w:val="0000FF"/>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2167</Characters>
  <Application>Microsoft Office Word</Application>
  <DocSecurity>0</DocSecurity>
  <Lines>18</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Dominique Joris</cp:lastModifiedBy>
  <cp:revision>103</cp:revision>
  <cp:lastPrinted>2021-04-16T13:44:00Z</cp:lastPrinted>
  <dcterms:created xsi:type="dcterms:W3CDTF">2021-02-10T15:27:00Z</dcterms:created>
  <dcterms:modified xsi:type="dcterms:W3CDTF">2021-04-16T13:46:00Z</dcterms:modified>
</cp:coreProperties>
</file>